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spacing w:line="620" w:lineRule="exact"/>
        <w:jc w:val="left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附件：</w:t>
      </w: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福泉市第一人民医院</w:t>
      </w: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信息科软件数据迁移服务要求</w:t>
      </w:r>
    </w:p>
    <w:p>
      <w:pPr>
        <w:pStyle w:val="2"/>
        <w:rPr>
          <w:rFonts w:hint="eastAsia"/>
          <w:lang w:val="en-US" w:eastAsia="zh-CN"/>
        </w:rPr>
      </w:pPr>
    </w:p>
    <w:p>
      <w:r>
        <w:rPr>
          <w:rFonts w:hint="eastAsia"/>
          <w:b/>
          <w:sz w:val="28"/>
          <w:szCs w:val="28"/>
        </w:rPr>
        <w:t>招标产品名称：数据迁移服务(一主一备)</w:t>
      </w:r>
    </w:p>
    <w:p>
      <w:pPr>
        <w:rPr>
          <w:b/>
        </w:rPr>
      </w:pPr>
      <w:r>
        <w:rPr>
          <w:rFonts w:hint="eastAsia"/>
          <w:b/>
        </w:rPr>
        <w:t>总体要求：</w:t>
      </w:r>
    </w:p>
    <w:p>
      <w:pPr>
        <w:ind w:firstLine="420"/>
      </w:pPr>
      <w:r>
        <w:rPr>
          <w:rFonts w:hint="eastAsia"/>
        </w:rPr>
        <w:t>国产持续数据保护（CDP）系统，具有实时备份、任意点数据回退且保证数据库事务完整性、业务接管等功能。通过在操作系统核心层中植入文件过滤驱动程序，来实时捕获所有文件访问操作，非镜像、快照技术，并且能够容错以及远程容灾；软件体系架构采用C/S架构；通过对数据进行自动监控，连续捕获和备份数据变化来实现数据迁移。对数据库保护能做到实时备份、数据任意回退、异地灾备、业务接管。</w:t>
      </w:r>
    </w:p>
    <w:p>
      <w:pPr>
        <w:rPr>
          <w:b/>
        </w:rPr>
      </w:pPr>
      <w:r>
        <w:rPr>
          <w:rFonts w:hint="eastAsia"/>
          <w:b/>
        </w:rPr>
        <w:t>具体要求：</w:t>
      </w:r>
    </w:p>
    <w:p>
      <w:r>
        <w:rPr>
          <w:rFonts w:hint="eastAsia"/>
        </w:rPr>
        <w:t>★1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实时备份：对数据进行自动监控，连续捕获和备份数据变化,只要数据发生变化，便实时、准确的备份下来。RPO=0，保证数据零丢失；增量机制只备份变化部分，在保障备份数据安全的同时减少备份的工作量。</w:t>
      </w:r>
    </w:p>
    <w:p>
      <w:pPr>
        <w:rPr>
          <w:b/>
          <w:kern w:val="0"/>
        </w:rPr>
      </w:pPr>
      <w:r>
        <w:rPr>
          <w:rFonts w:hint="eastAsia"/>
        </w:rPr>
        <w:t>★2</w:t>
      </w:r>
      <w:r>
        <w:rPr>
          <w:rFonts w:hint="eastAsia"/>
          <w:lang w:val="en-US" w:eastAsia="zh-CN"/>
        </w:rPr>
        <w:t>.</w:t>
      </w:r>
      <w:r>
        <w:rPr>
          <w:rFonts w:hint="eastAsia"/>
          <w:kern w:val="0"/>
        </w:rPr>
        <w:t>数据任意时间点回退：可按任意时间点（步数）的回退机制＋</w:t>
      </w:r>
      <w:r>
        <w:rPr>
          <w:kern w:val="0"/>
        </w:rPr>
        <w:t xml:space="preserve"> </w:t>
      </w:r>
      <w:r>
        <w:rPr>
          <w:rFonts w:hint="eastAsia"/>
          <w:kern w:val="0"/>
        </w:rPr>
        <w:t>增量备份方式，保证备份数据的安全和高可用性；备份站可设定最高回退步数，可以按任意操作步数回退，支持</w:t>
      </w:r>
      <w:r>
        <w:rPr>
          <w:kern w:val="0"/>
        </w:rPr>
        <w:t>0</w:t>
      </w:r>
      <w:r>
        <w:rPr>
          <w:rFonts w:hint="eastAsia"/>
          <w:kern w:val="0"/>
        </w:rPr>
        <w:t>步回退，回退以</w:t>
      </w:r>
      <w:r>
        <w:rPr>
          <w:kern w:val="0"/>
        </w:rPr>
        <w:t>SQL</w:t>
      </w:r>
      <w:r>
        <w:rPr>
          <w:rFonts w:hint="eastAsia"/>
          <w:kern w:val="0"/>
        </w:rPr>
        <w:t>（数据库）一个“事务”为单位；也可按时间点回退，可精确到毫秒，支持一秒钟内具备≧</w:t>
      </w:r>
      <w:r>
        <w:rPr>
          <w:kern w:val="0"/>
        </w:rPr>
        <w:t>N</w:t>
      </w:r>
      <w:r>
        <w:rPr>
          <w:rFonts w:hint="eastAsia"/>
          <w:kern w:val="0"/>
        </w:rPr>
        <w:t>个回退点，如数据遭到破坏时，备份数据可将数据回退到损坏前最后时刻的状态，且能保证事件的完整性。回退占用空间少：插入</w:t>
      </w:r>
      <w:r>
        <w:rPr>
          <w:kern w:val="0"/>
        </w:rPr>
        <w:t>10000</w:t>
      </w:r>
      <w:r>
        <w:rPr>
          <w:rFonts w:hint="eastAsia"/>
          <w:kern w:val="0"/>
        </w:rPr>
        <w:t>条</w:t>
      </w:r>
      <w:r>
        <w:rPr>
          <w:kern w:val="0"/>
        </w:rPr>
        <w:t>int</w:t>
      </w:r>
      <w:r>
        <w:rPr>
          <w:rFonts w:hint="eastAsia"/>
          <w:kern w:val="0"/>
        </w:rPr>
        <w:t>型的数据，回退数据不能超过8</w:t>
      </w:r>
      <w:r>
        <w:rPr>
          <w:kern w:val="0"/>
        </w:rPr>
        <w:t>M</w:t>
      </w:r>
      <w:r>
        <w:rPr>
          <w:rFonts w:hint="eastAsia"/>
          <w:kern w:val="0"/>
        </w:rPr>
        <w:t>。</w:t>
      </w:r>
    </w:p>
    <w:p>
      <w:pPr>
        <w:rPr>
          <w:b/>
          <w:kern w:val="0"/>
        </w:rPr>
      </w:pPr>
      <w:r>
        <w:rPr>
          <w:rFonts w:hint="eastAsia"/>
        </w:rPr>
        <w:t>★3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业务接管：在主数据服务器宕机以后，备份机接管主站的IP和机器名继续对外服务，RTO~0,保证业务不中断。同时支持单机及双机集群的接管。接管过程中不需要任何人工干预，必须是生产机完全宕机的整机接管，不能是卷挂载方式。</w:t>
      </w:r>
    </w:p>
    <w:p>
      <w:r>
        <w:t>4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支持迁移环境：适用主流windows、linux、unix环境下主流数据库，支持主流的双机集群环境，与应用软件无关，无需对数据库中的应用做任何修改。与数据中表的结构无关，且无任何限制。对数据备份完整：如TABLES（表）、DIAGRAMS（关系图）、VIEWS（视图）、USERS（用户）、ROLES、RULES等均能自动备份。支持windows平台上的至少ORACLE、MS SQL SERVER、DB2、SYBASE、MY SQL、人大金仓、神州通用等多种数据库的环境，支持主流LINUX、主流UNIX上至少ORACLE、sybase、DB2、mysql、人大金仓、神州通用等环境。</w:t>
      </w:r>
    </w:p>
    <w:p>
      <w:r>
        <w:rPr>
          <w:rFonts w:hint="eastAsia"/>
        </w:rPr>
        <w:t>★</w:t>
      </w:r>
      <w:r>
        <w:t>5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本次数据迁移需满足：</w:t>
      </w:r>
      <w:r>
        <w:t>1</w:t>
      </w:r>
      <w:r>
        <w:rPr>
          <w:rFonts w:hint="eastAsia"/>
        </w:rPr>
        <w:t>个Windows平台MSSQL数据库和文件数据的实时备份，业务接管，数据任意回退和数据迁移。</w:t>
      </w:r>
      <w:r>
        <w:t>迁移后的数据可直接验证完整性和准确性，无需恢复；迁移期间，业务停机时间不得大于30分钟；可将数据从低版本数据库迁移至高版本数据库内。</w:t>
      </w:r>
    </w:p>
    <w:p>
      <w:pPr>
        <w:pStyle w:val="2"/>
        <w:ind w:left="0" w:leftChars="0" w:firstLine="210" w:firstLineChars="100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  <w:t>6.不限制绑定物理主机，提供7*24技术支持；对迁移后数据质量有争议的，需无条件提供技术核实及修正。</w:t>
      </w:r>
    </w:p>
    <w:p>
      <w:pPr>
        <w:rPr>
          <w:b/>
        </w:rPr>
      </w:pPr>
      <w:r>
        <w:rPr>
          <w:rFonts w:hint="eastAsia"/>
          <w:b/>
        </w:rPr>
        <w:t>其他要求：</w:t>
      </w:r>
    </w:p>
    <w:p>
      <w:pPr>
        <w:ind w:firstLine="420" w:firstLineChars="200"/>
        <w:rPr>
          <w:rFonts w:hint="eastAsia" w:ascii="宋体" w:hAnsi="宋体"/>
          <w:b/>
          <w:bCs/>
          <w:sz w:val="28"/>
          <w:szCs w:val="28"/>
          <w:lang w:eastAsia="zh-CN"/>
        </w:rPr>
      </w:pPr>
      <w:r>
        <w:rPr>
          <w:rFonts w:hint="eastAsia"/>
        </w:rPr>
        <w:t>表中带“★”号为重要指标，如不满足有可能导致废标。用户可要求对数据迁移服务性能进行测试，若性能和参数与招标要求不符，则取消中标资格。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hODhmZTVmMmRmMjA2YzAzN2I4MDE1MmRjYzYzMmYifQ=="/>
  </w:docVars>
  <w:rsids>
    <w:rsidRoot w:val="20FD0F94"/>
    <w:rsid w:val="00087500"/>
    <w:rsid w:val="002360E8"/>
    <w:rsid w:val="0261662C"/>
    <w:rsid w:val="04994ABA"/>
    <w:rsid w:val="06007623"/>
    <w:rsid w:val="0B0B182B"/>
    <w:rsid w:val="0B5C3E34"/>
    <w:rsid w:val="0BD3781F"/>
    <w:rsid w:val="0C417397"/>
    <w:rsid w:val="0F423DBF"/>
    <w:rsid w:val="0FCD3573"/>
    <w:rsid w:val="10AB38FA"/>
    <w:rsid w:val="16DC5184"/>
    <w:rsid w:val="19733E95"/>
    <w:rsid w:val="1A960A7B"/>
    <w:rsid w:val="1B394592"/>
    <w:rsid w:val="1B851185"/>
    <w:rsid w:val="1CB112A1"/>
    <w:rsid w:val="20FD0F94"/>
    <w:rsid w:val="224551CB"/>
    <w:rsid w:val="24C85C3F"/>
    <w:rsid w:val="28344FF4"/>
    <w:rsid w:val="2C4A1A36"/>
    <w:rsid w:val="2E5F3A54"/>
    <w:rsid w:val="31FE690B"/>
    <w:rsid w:val="372413FB"/>
    <w:rsid w:val="374D6BA3"/>
    <w:rsid w:val="3A531F78"/>
    <w:rsid w:val="3AA30888"/>
    <w:rsid w:val="3B812677"/>
    <w:rsid w:val="3BB70A8F"/>
    <w:rsid w:val="3D5F318D"/>
    <w:rsid w:val="3D605157"/>
    <w:rsid w:val="42CE5B22"/>
    <w:rsid w:val="43C67E87"/>
    <w:rsid w:val="48F66B1E"/>
    <w:rsid w:val="4B6B60AC"/>
    <w:rsid w:val="4C4C6FD2"/>
    <w:rsid w:val="4E7C16C5"/>
    <w:rsid w:val="524865C4"/>
    <w:rsid w:val="54AE00FE"/>
    <w:rsid w:val="5B4D0671"/>
    <w:rsid w:val="5DDE3802"/>
    <w:rsid w:val="5E96232F"/>
    <w:rsid w:val="61943325"/>
    <w:rsid w:val="62083543"/>
    <w:rsid w:val="63746AF3"/>
    <w:rsid w:val="64202DC6"/>
    <w:rsid w:val="652E0CDF"/>
    <w:rsid w:val="654C7BEB"/>
    <w:rsid w:val="670D1A4D"/>
    <w:rsid w:val="693D7F50"/>
    <w:rsid w:val="69AF24F6"/>
    <w:rsid w:val="6D657A9C"/>
    <w:rsid w:val="6DF14090"/>
    <w:rsid w:val="6F062BB9"/>
    <w:rsid w:val="6F522913"/>
    <w:rsid w:val="70F84783"/>
    <w:rsid w:val="72023B0B"/>
    <w:rsid w:val="7511758B"/>
    <w:rsid w:val="7671495D"/>
    <w:rsid w:val="799617F8"/>
    <w:rsid w:val="7A7C4677"/>
    <w:rsid w:val="7AFE508C"/>
    <w:rsid w:val="7B3B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4">
    <w:name w:val="Body Text"/>
    <w:basedOn w:val="1"/>
    <w:qFormat/>
    <w:uiPriority w:val="0"/>
    <w:pPr>
      <w:spacing w:after="120" w:line="240" w:lineRule="auto"/>
    </w:pPr>
    <w:rPr>
      <w:kern w:val="0"/>
      <w:sz w:val="20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rFonts w:ascii="Calibri" w:hAnsi="Calibri" w:eastAsia="宋体"/>
      <w:kern w:val="0"/>
      <w:sz w:val="24"/>
    </w:rPr>
  </w:style>
  <w:style w:type="paragraph" w:styleId="6">
    <w:name w:val="Body Text First Indent"/>
    <w:basedOn w:val="4"/>
    <w:qFormat/>
    <w:uiPriority w:val="0"/>
    <w:pPr>
      <w:ind w:firstLine="420" w:firstLineChars="1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2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01"/>
    <w:basedOn w:val="9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1159</Words>
  <Characters>1307</Characters>
  <Lines>0</Lines>
  <Paragraphs>0</Paragraphs>
  <TotalTime>33</TotalTime>
  <ScaleCrop>false</ScaleCrop>
  <LinksUpToDate>false</LinksUpToDate>
  <CharactersWithSpaces>1446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2023-05-08T06:19:00Z</dcterms:created>
  <dc:creator>Administrator</dc:creator>
  <cp:lastModifiedBy>虢启敏</cp:lastModifiedBy>
  <dcterms:modified xsi:type="dcterms:W3CDTF">2023-12-06T08:02:35Z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55A2E7F6134241F995075EEA326C3365_13</vt:lpwstr>
  </property>
</Properties>
</file>